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0C9D0" w14:textId="77777777"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14:paraId="3A182BC3" w14:textId="4AC3B670" w:rsidR="00E93DFD" w:rsidRPr="00E16648" w:rsidRDefault="00E93DFD" w:rsidP="00E93DFD">
      <w:pPr>
        <w:pStyle w:val="Gvdemetni1"/>
        <w:shd w:val="clear" w:color="auto" w:fill="auto"/>
        <w:spacing w:line="293" w:lineRule="exact"/>
        <w:ind w:right="14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E16648">
        <w:rPr>
          <w:rFonts w:ascii="Times New Roman" w:hAnsi="Times New Roman" w:cs="Times New Roman"/>
          <w:b/>
          <w:sz w:val="26"/>
          <w:szCs w:val="26"/>
        </w:rPr>
        <w:t>202</w:t>
      </w:r>
      <w:r w:rsidR="00677CDE">
        <w:rPr>
          <w:rFonts w:ascii="Times New Roman" w:hAnsi="Times New Roman" w:cs="Times New Roman"/>
          <w:b/>
          <w:sz w:val="26"/>
          <w:szCs w:val="26"/>
        </w:rPr>
        <w:t>4</w:t>
      </w:r>
      <w:r w:rsidRPr="00E16648">
        <w:rPr>
          <w:rFonts w:ascii="Times New Roman" w:hAnsi="Times New Roman" w:cs="Times New Roman"/>
          <w:b/>
          <w:sz w:val="26"/>
          <w:szCs w:val="26"/>
        </w:rPr>
        <w:t>-202</w:t>
      </w:r>
      <w:r w:rsidR="00677CDE">
        <w:rPr>
          <w:rFonts w:ascii="Times New Roman" w:hAnsi="Times New Roman" w:cs="Times New Roman"/>
          <w:b/>
          <w:sz w:val="26"/>
          <w:szCs w:val="26"/>
        </w:rPr>
        <w:t>5</w:t>
      </w:r>
      <w:r w:rsidRPr="00E16648">
        <w:rPr>
          <w:rFonts w:ascii="Times New Roman" w:hAnsi="Times New Roman" w:cs="Times New Roman"/>
          <w:b/>
          <w:sz w:val="26"/>
          <w:szCs w:val="26"/>
        </w:rPr>
        <w:t xml:space="preserve"> EĞİTİM ÖĞRETİM YILI </w:t>
      </w:r>
    </w:p>
    <w:p w14:paraId="3D9B8094" w14:textId="62FA52AF" w:rsidR="00F86B50" w:rsidRPr="00E93DFD" w:rsidRDefault="00A4407E" w:rsidP="00E93DFD">
      <w:pPr>
        <w:pStyle w:val="Gvdemetni1"/>
        <w:shd w:val="clear" w:color="auto" w:fill="auto"/>
        <w:spacing w:line="293" w:lineRule="exact"/>
        <w:ind w:right="14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SADİYE VE ABDULLAH TAN </w:t>
      </w:r>
      <w:bookmarkStart w:id="1" w:name="_GoBack"/>
      <w:bookmarkEnd w:id="1"/>
      <w:r w:rsidR="00E93DFD" w:rsidRPr="00E16648">
        <w:rPr>
          <w:rFonts w:ascii="Times New Roman" w:hAnsi="Times New Roman" w:cs="Times New Roman"/>
          <w:b/>
          <w:sz w:val="26"/>
          <w:szCs w:val="26"/>
        </w:rPr>
        <w:t>ORTAOKULU</w:t>
      </w:r>
      <w:bookmarkEnd w:id="0"/>
    </w:p>
    <w:p w14:paraId="13079656" w14:textId="56C203A9" w:rsidR="00623D08" w:rsidRPr="00E93DFD" w:rsidRDefault="00623D08" w:rsidP="00623D08">
      <w:pPr>
        <w:pStyle w:val="GvdeMetni"/>
        <w:spacing w:before="9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93DFD">
        <w:rPr>
          <w:rFonts w:ascii="Times New Roman" w:hAnsi="Times New Roman" w:cs="Times New Roman"/>
          <w:b/>
          <w:bCs/>
          <w:sz w:val="26"/>
          <w:szCs w:val="26"/>
        </w:rPr>
        <w:t xml:space="preserve">     OKUL AİLE BİRLİĞİ YÖNETİM KURULU </w:t>
      </w:r>
      <w:r w:rsidR="00677CDE">
        <w:rPr>
          <w:rFonts w:ascii="Times New Roman" w:hAnsi="Times New Roman" w:cs="Times New Roman"/>
          <w:b/>
          <w:bCs/>
          <w:sz w:val="26"/>
          <w:szCs w:val="26"/>
        </w:rPr>
        <w:t>YIL</w:t>
      </w:r>
      <w:r w:rsidR="00884F25" w:rsidRPr="00E93DFD">
        <w:rPr>
          <w:rFonts w:ascii="Times New Roman" w:hAnsi="Times New Roman" w:cs="Times New Roman"/>
          <w:b/>
          <w:bCs/>
          <w:sz w:val="26"/>
          <w:szCs w:val="26"/>
        </w:rPr>
        <w:t xml:space="preserve">SONU </w:t>
      </w:r>
      <w:r w:rsidRPr="00E93DFD">
        <w:rPr>
          <w:rFonts w:ascii="Times New Roman" w:hAnsi="Times New Roman" w:cs="Times New Roman"/>
          <w:b/>
          <w:bCs/>
          <w:sz w:val="26"/>
          <w:szCs w:val="26"/>
        </w:rPr>
        <w:t>FAALİYET RAPORU</w:t>
      </w:r>
    </w:p>
    <w:p w14:paraId="611D2BA8" w14:textId="02BB9B70" w:rsidR="00623D08" w:rsidRPr="00E93DFD" w:rsidRDefault="00623D08" w:rsidP="00623D08">
      <w:pPr>
        <w:pStyle w:val="GvdeMetni"/>
        <w:spacing w:before="9"/>
        <w:rPr>
          <w:rFonts w:ascii="Times New Roman" w:hAnsi="Times New Roman" w:cs="Times New Roman"/>
          <w:b/>
          <w:bCs/>
          <w:sz w:val="26"/>
          <w:szCs w:val="26"/>
        </w:rPr>
      </w:pPr>
      <w:r w:rsidRPr="00E93DFD">
        <w:rPr>
          <w:rFonts w:ascii="Times New Roman" w:hAnsi="Times New Roman" w:cs="Times New Roman"/>
          <w:b/>
          <w:bCs/>
          <w:sz w:val="26"/>
          <w:szCs w:val="26"/>
        </w:rPr>
        <w:t>Öğretim Yılı : 20</w:t>
      </w:r>
      <w:r w:rsidR="00E93DFD" w:rsidRPr="00E93DF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77CD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93DFD">
        <w:rPr>
          <w:rFonts w:ascii="Times New Roman" w:hAnsi="Times New Roman" w:cs="Times New Roman"/>
          <w:b/>
          <w:bCs/>
          <w:sz w:val="26"/>
          <w:szCs w:val="26"/>
        </w:rPr>
        <w:t>-20</w:t>
      </w:r>
      <w:r w:rsidR="00E93DFD" w:rsidRPr="00E93DF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77CD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93DFD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 w:rsidRPr="00E93DFD">
        <w:rPr>
          <w:rFonts w:ascii="Times New Roman" w:hAnsi="Times New Roman" w:cs="Times New Roman"/>
          <w:b/>
          <w:bCs/>
          <w:sz w:val="26"/>
          <w:szCs w:val="26"/>
        </w:rPr>
        <w:tab/>
        <w:t>Rapor Tarihi :</w:t>
      </w:r>
      <w:r w:rsidR="00E93DFD" w:rsidRPr="00E93D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7CDE"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Pr="00E93D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93DFD" w:rsidRPr="00E93DFD">
        <w:rPr>
          <w:rFonts w:ascii="Times New Roman" w:hAnsi="Times New Roman" w:cs="Times New Roman"/>
          <w:b/>
          <w:bCs/>
          <w:sz w:val="26"/>
          <w:szCs w:val="26"/>
        </w:rPr>
        <w:t>Aralık</w:t>
      </w:r>
      <w:r w:rsidRPr="00E93DFD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E93DFD" w:rsidRPr="00E93DF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77CD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93DF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E93DFD">
        <w:rPr>
          <w:rFonts w:ascii="Times New Roman" w:hAnsi="Times New Roman" w:cs="Times New Roman"/>
          <w:b/>
          <w:bCs/>
          <w:sz w:val="26"/>
          <w:szCs w:val="26"/>
        </w:rPr>
        <w:tab/>
        <w:t>Rapor Numarası  : 1</w:t>
      </w:r>
    </w:p>
    <w:p w14:paraId="11A073D4" w14:textId="3720ADBD" w:rsidR="007D4A8F" w:rsidRDefault="007D4A8F" w:rsidP="007D4A8F">
      <w:pPr>
        <w:pStyle w:val="GvdeMetni"/>
        <w:spacing w:before="9"/>
        <w:rPr>
          <w:rFonts w:asciiTheme="minorHAnsi" w:hAnsiTheme="minorHAnsi"/>
          <w:sz w:val="14"/>
        </w:rPr>
      </w:pPr>
    </w:p>
    <w:p w14:paraId="2DF9FB0B" w14:textId="6A20A731" w:rsidR="00623D08" w:rsidRDefault="00623D08" w:rsidP="007D4A8F">
      <w:pPr>
        <w:pStyle w:val="GvdeMetni"/>
        <w:spacing w:before="9"/>
        <w:rPr>
          <w:rFonts w:asciiTheme="minorHAnsi" w:hAnsiTheme="minorHAnsi"/>
          <w:sz w:val="14"/>
        </w:rPr>
      </w:pPr>
    </w:p>
    <w:p w14:paraId="01BAE69C" w14:textId="77777777" w:rsidR="00623D08" w:rsidRPr="007D4A8F" w:rsidRDefault="00623D08" w:rsidP="007D4A8F">
      <w:pPr>
        <w:pStyle w:val="GvdeMetni"/>
        <w:spacing w:before="9"/>
        <w:rPr>
          <w:rFonts w:asciiTheme="minorHAnsi" w:hAnsiTheme="minorHAnsi"/>
          <w:sz w:val="14"/>
        </w:rPr>
      </w:pPr>
    </w:p>
    <w:p w14:paraId="5F9390FE" w14:textId="3E80F44B" w:rsidR="0061052F" w:rsidRPr="00623D08" w:rsidRDefault="00085742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  <w:r w:rsidRPr="00623D08">
        <w:rPr>
          <w:rFonts w:ascii="Times New Roman" w:hAnsi="Times New Roman" w:cs="Times New Roman"/>
          <w:sz w:val="24"/>
          <w:szCs w:val="24"/>
        </w:rPr>
        <w:t>Okul</w:t>
      </w:r>
      <w:r w:rsidRPr="00623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Aile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Birliği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Yönetmeliğinin</w:t>
      </w:r>
      <w:r w:rsidRPr="00623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12.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ve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13'üncü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maddeleri</w:t>
      </w:r>
      <w:r w:rsidRPr="00623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ve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ilgili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diğer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ilgili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hükümleri</w:t>
      </w:r>
      <w:r w:rsidRPr="00623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gereğince</w:t>
      </w:r>
      <w:r w:rsidRPr="00623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Okul</w:t>
      </w:r>
      <w:r w:rsidRPr="00623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Aile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Birliği</w:t>
      </w:r>
      <w:r w:rsidRPr="00623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Yönetim Kurulu;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7CDE">
        <w:rPr>
          <w:rFonts w:ascii="Times New Roman" w:hAnsi="Times New Roman" w:cs="Times New Roman"/>
          <w:sz w:val="24"/>
          <w:szCs w:val="24"/>
        </w:rPr>
        <w:t>27</w:t>
      </w:r>
      <w:r w:rsidR="004A049B" w:rsidRPr="00623D08">
        <w:rPr>
          <w:rFonts w:ascii="Times New Roman" w:hAnsi="Times New Roman" w:cs="Times New Roman"/>
          <w:sz w:val="24"/>
          <w:szCs w:val="24"/>
        </w:rPr>
        <w:t>.10</w:t>
      </w:r>
      <w:r w:rsidRPr="00623D08">
        <w:rPr>
          <w:rFonts w:ascii="Times New Roman" w:hAnsi="Times New Roman" w:cs="Times New Roman"/>
          <w:sz w:val="24"/>
          <w:szCs w:val="24"/>
        </w:rPr>
        <w:t>.20</w:t>
      </w:r>
      <w:r w:rsidR="00623D08" w:rsidRPr="00623D08">
        <w:rPr>
          <w:rFonts w:ascii="Times New Roman" w:hAnsi="Times New Roman" w:cs="Times New Roman"/>
          <w:sz w:val="24"/>
          <w:szCs w:val="24"/>
        </w:rPr>
        <w:t>2</w:t>
      </w:r>
      <w:r w:rsidR="00677CDE">
        <w:rPr>
          <w:rFonts w:ascii="Times New Roman" w:hAnsi="Times New Roman" w:cs="Times New Roman"/>
          <w:sz w:val="24"/>
          <w:szCs w:val="24"/>
        </w:rPr>
        <w:t>4</w:t>
      </w:r>
      <w:r w:rsidRPr="00623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tarihinde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saat</w:t>
      </w:r>
      <w:r w:rsidRPr="00623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1</w:t>
      </w:r>
      <w:r w:rsidR="00623D08" w:rsidRPr="00623D08">
        <w:rPr>
          <w:rFonts w:ascii="Times New Roman" w:hAnsi="Times New Roman" w:cs="Times New Roman"/>
          <w:sz w:val="24"/>
          <w:szCs w:val="24"/>
        </w:rPr>
        <w:t>0</w:t>
      </w:r>
      <w:r w:rsidR="004A049B" w:rsidRPr="00623D08">
        <w:rPr>
          <w:rFonts w:ascii="Times New Roman" w:hAnsi="Times New Roman" w:cs="Times New Roman"/>
          <w:sz w:val="24"/>
          <w:szCs w:val="24"/>
        </w:rPr>
        <w:t>:</w:t>
      </w:r>
      <w:r w:rsidR="00623D08" w:rsidRPr="00623D08">
        <w:rPr>
          <w:rFonts w:ascii="Times New Roman" w:hAnsi="Times New Roman" w:cs="Times New Roman"/>
          <w:sz w:val="24"/>
          <w:szCs w:val="24"/>
        </w:rPr>
        <w:t>0</w:t>
      </w:r>
      <w:r w:rsidRPr="00623D08">
        <w:rPr>
          <w:rFonts w:ascii="Times New Roman" w:hAnsi="Times New Roman" w:cs="Times New Roman"/>
          <w:sz w:val="24"/>
          <w:szCs w:val="24"/>
        </w:rPr>
        <w:t>0'd</w:t>
      </w:r>
      <w:r w:rsidR="004A049B" w:rsidRPr="00623D08">
        <w:rPr>
          <w:rFonts w:ascii="Times New Roman" w:hAnsi="Times New Roman" w:cs="Times New Roman"/>
          <w:sz w:val="24"/>
          <w:szCs w:val="24"/>
        </w:rPr>
        <w:t>a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yapılan</w:t>
      </w:r>
      <w:r w:rsidRPr="00623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Okul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Aile</w:t>
      </w:r>
      <w:r w:rsidRPr="00623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Birliği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Genel</w:t>
      </w:r>
      <w:r w:rsidRPr="00623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Kurul</w:t>
      </w:r>
      <w:r w:rsidRPr="00623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toplantısında</w:t>
      </w:r>
      <w:r w:rsidRPr="00623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mevzuat</w:t>
      </w:r>
      <w:r w:rsidRPr="00623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3D08">
        <w:rPr>
          <w:rFonts w:ascii="Times New Roman" w:hAnsi="Times New Roman" w:cs="Times New Roman"/>
          <w:sz w:val="24"/>
          <w:szCs w:val="24"/>
        </w:rPr>
        <w:t>hükümleri</w:t>
      </w:r>
      <w:r w:rsidRPr="00623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A049B" w:rsidRPr="00623D08">
        <w:rPr>
          <w:rFonts w:ascii="Times New Roman" w:hAnsi="Times New Roman" w:cs="Times New Roman"/>
          <w:sz w:val="24"/>
          <w:szCs w:val="24"/>
        </w:rPr>
        <w:t xml:space="preserve">doğrultusunda belirlenmiş, </w:t>
      </w:r>
      <w:r w:rsidR="00677CDE">
        <w:rPr>
          <w:rFonts w:ascii="Times New Roman" w:hAnsi="Times New Roman" w:cs="Times New Roman"/>
          <w:sz w:val="24"/>
          <w:szCs w:val="24"/>
        </w:rPr>
        <w:t>4</w:t>
      </w:r>
      <w:r w:rsidR="004A049B" w:rsidRPr="00623D08">
        <w:rPr>
          <w:rFonts w:ascii="Times New Roman" w:hAnsi="Times New Roman" w:cs="Times New Roman"/>
          <w:sz w:val="24"/>
          <w:szCs w:val="24"/>
        </w:rPr>
        <w:t>.1</w:t>
      </w:r>
      <w:r w:rsidR="00677CDE">
        <w:rPr>
          <w:rFonts w:ascii="Times New Roman" w:hAnsi="Times New Roman" w:cs="Times New Roman"/>
          <w:sz w:val="24"/>
          <w:szCs w:val="24"/>
        </w:rPr>
        <w:t>1</w:t>
      </w:r>
      <w:r w:rsidRPr="00623D08">
        <w:rPr>
          <w:rFonts w:ascii="Times New Roman" w:hAnsi="Times New Roman" w:cs="Times New Roman"/>
          <w:sz w:val="24"/>
          <w:szCs w:val="24"/>
        </w:rPr>
        <w:t>.20</w:t>
      </w:r>
      <w:r w:rsidR="00623D08" w:rsidRPr="00623D08">
        <w:rPr>
          <w:rFonts w:ascii="Times New Roman" w:hAnsi="Times New Roman" w:cs="Times New Roman"/>
          <w:sz w:val="24"/>
          <w:szCs w:val="24"/>
        </w:rPr>
        <w:t>2</w:t>
      </w:r>
      <w:r w:rsidR="00677CDE">
        <w:rPr>
          <w:rFonts w:ascii="Times New Roman" w:hAnsi="Times New Roman" w:cs="Times New Roman"/>
          <w:sz w:val="24"/>
          <w:szCs w:val="24"/>
        </w:rPr>
        <w:t xml:space="preserve">4 tarihinde </w:t>
      </w:r>
      <w:r w:rsidRPr="00623D08">
        <w:rPr>
          <w:rFonts w:ascii="Times New Roman" w:hAnsi="Times New Roman" w:cs="Times New Roman"/>
          <w:sz w:val="24"/>
          <w:szCs w:val="24"/>
        </w:rPr>
        <w:t xml:space="preserve">iş bölümü yaparak faaliyete başlamış ve </w:t>
      </w:r>
      <w:r w:rsidR="00677CDE">
        <w:rPr>
          <w:rFonts w:ascii="Times New Roman" w:hAnsi="Times New Roman" w:cs="Times New Roman"/>
          <w:sz w:val="24"/>
          <w:szCs w:val="24"/>
        </w:rPr>
        <w:t>27</w:t>
      </w:r>
      <w:r w:rsidRPr="00E93DFD">
        <w:rPr>
          <w:rFonts w:ascii="Times New Roman" w:hAnsi="Times New Roman" w:cs="Times New Roman"/>
          <w:sz w:val="24"/>
          <w:szCs w:val="24"/>
        </w:rPr>
        <w:t xml:space="preserve"> </w:t>
      </w:r>
      <w:r w:rsidR="004A049B" w:rsidRPr="00E93DFD">
        <w:rPr>
          <w:rFonts w:ascii="Times New Roman" w:hAnsi="Times New Roman" w:cs="Times New Roman"/>
          <w:sz w:val="24"/>
          <w:szCs w:val="24"/>
        </w:rPr>
        <w:t>Ekim 20</w:t>
      </w:r>
      <w:r w:rsidR="00623D08" w:rsidRPr="00E93DFD">
        <w:rPr>
          <w:rFonts w:ascii="Times New Roman" w:hAnsi="Times New Roman" w:cs="Times New Roman"/>
          <w:sz w:val="24"/>
          <w:szCs w:val="24"/>
        </w:rPr>
        <w:t>2</w:t>
      </w:r>
      <w:r w:rsidR="00677CDE">
        <w:rPr>
          <w:rFonts w:ascii="Times New Roman" w:hAnsi="Times New Roman" w:cs="Times New Roman"/>
          <w:sz w:val="24"/>
          <w:szCs w:val="24"/>
        </w:rPr>
        <w:t>4</w:t>
      </w:r>
      <w:r w:rsidR="00623D08" w:rsidRPr="00E93DFD">
        <w:rPr>
          <w:rFonts w:ascii="Times New Roman" w:hAnsi="Times New Roman" w:cs="Times New Roman"/>
          <w:sz w:val="24"/>
          <w:szCs w:val="24"/>
        </w:rPr>
        <w:t xml:space="preserve"> </w:t>
      </w:r>
      <w:r w:rsidR="004A049B" w:rsidRPr="00E93DFD">
        <w:rPr>
          <w:rFonts w:ascii="Times New Roman" w:hAnsi="Times New Roman" w:cs="Times New Roman"/>
          <w:sz w:val="24"/>
          <w:szCs w:val="24"/>
        </w:rPr>
        <w:t xml:space="preserve">ile </w:t>
      </w:r>
      <w:r w:rsidR="00677CDE">
        <w:rPr>
          <w:rFonts w:ascii="Times New Roman" w:hAnsi="Times New Roman" w:cs="Times New Roman"/>
          <w:sz w:val="24"/>
          <w:szCs w:val="24"/>
        </w:rPr>
        <w:t>31</w:t>
      </w:r>
      <w:r w:rsidRPr="00E93DFD">
        <w:rPr>
          <w:rFonts w:ascii="Times New Roman" w:hAnsi="Times New Roman" w:cs="Times New Roman"/>
          <w:sz w:val="24"/>
          <w:szCs w:val="24"/>
        </w:rPr>
        <w:t xml:space="preserve"> </w:t>
      </w:r>
      <w:r w:rsidR="00623D08" w:rsidRPr="00E93DFD">
        <w:rPr>
          <w:rFonts w:ascii="Times New Roman" w:hAnsi="Times New Roman" w:cs="Times New Roman"/>
          <w:sz w:val="24"/>
          <w:szCs w:val="24"/>
        </w:rPr>
        <w:t>Aralık</w:t>
      </w:r>
      <w:r w:rsidRPr="00E93DFD">
        <w:rPr>
          <w:rFonts w:ascii="Times New Roman" w:hAnsi="Times New Roman" w:cs="Times New Roman"/>
          <w:sz w:val="24"/>
          <w:szCs w:val="24"/>
        </w:rPr>
        <w:t xml:space="preserve"> 20</w:t>
      </w:r>
      <w:r w:rsidR="00623D08" w:rsidRPr="00E93DFD">
        <w:rPr>
          <w:rFonts w:ascii="Times New Roman" w:hAnsi="Times New Roman" w:cs="Times New Roman"/>
          <w:sz w:val="24"/>
          <w:szCs w:val="24"/>
        </w:rPr>
        <w:t>2</w:t>
      </w:r>
      <w:r w:rsidR="00677CDE">
        <w:rPr>
          <w:rFonts w:ascii="Times New Roman" w:hAnsi="Times New Roman" w:cs="Times New Roman"/>
          <w:sz w:val="24"/>
          <w:szCs w:val="24"/>
        </w:rPr>
        <w:t>4</w:t>
      </w:r>
      <w:r w:rsidRPr="00E93DFD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677CDE" w:rsidRPr="00677CDE">
        <w:rPr>
          <w:rFonts w:ascii="Times New Roman" w:hAnsi="Times New Roman" w:cs="Times New Roman"/>
          <w:sz w:val="24"/>
          <w:szCs w:val="24"/>
        </w:rPr>
        <w:t>3</w:t>
      </w:r>
      <w:r w:rsidR="00801F47" w:rsidRPr="00677CDE">
        <w:rPr>
          <w:rFonts w:ascii="Times New Roman" w:hAnsi="Times New Roman" w:cs="Times New Roman"/>
          <w:sz w:val="24"/>
          <w:szCs w:val="24"/>
        </w:rPr>
        <w:t xml:space="preserve"> ve</w:t>
      </w:r>
      <w:r w:rsidR="004A049B" w:rsidRPr="00677CDE">
        <w:rPr>
          <w:rFonts w:ascii="Times New Roman" w:hAnsi="Times New Roman" w:cs="Times New Roman"/>
          <w:sz w:val="24"/>
          <w:szCs w:val="24"/>
        </w:rPr>
        <w:t xml:space="preserve"> </w:t>
      </w:r>
      <w:r w:rsidR="00677CDE">
        <w:rPr>
          <w:rFonts w:ascii="Times New Roman" w:hAnsi="Times New Roman" w:cs="Times New Roman"/>
          <w:sz w:val="24"/>
          <w:szCs w:val="24"/>
        </w:rPr>
        <w:t xml:space="preserve">4 </w:t>
      </w:r>
      <w:r w:rsidRPr="00623D08">
        <w:rPr>
          <w:rFonts w:ascii="Times New Roman" w:hAnsi="Times New Roman" w:cs="Times New Roman"/>
          <w:sz w:val="24"/>
          <w:szCs w:val="24"/>
        </w:rPr>
        <w:t xml:space="preserve">numaralı kararları almış, kararlara konu iş ve işlemleri Okul Aile Birliği Yönetmeliği hükümleri doğrultusunda yürütmüş, anılan kararlara konu olan aşağıdaki cetvelde niteliği ve niceliği verilen harcamaları </w:t>
      </w:r>
      <w:r w:rsidR="004A049B" w:rsidRPr="00623D08">
        <w:rPr>
          <w:rFonts w:ascii="Times New Roman" w:hAnsi="Times New Roman" w:cs="Times New Roman"/>
          <w:sz w:val="24"/>
          <w:szCs w:val="24"/>
        </w:rPr>
        <w:t>usulüne</w:t>
      </w:r>
      <w:r w:rsidRPr="00623D08">
        <w:rPr>
          <w:rFonts w:ascii="Times New Roman" w:hAnsi="Times New Roman" w:cs="Times New Roman"/>
          <w:sz w:val="24"/>
          <w:szCs w:val="24"/>
        </w:rPr>
        <w:t xml:space="preserve"> uygun yaparak kayıtlara geçirmiş olup, söz konusu harcamalara ilişkin belgeleri dosyasında mevcuttur. Okul Aile Birliği Yönetim Kurulu</w:t>
      </w:r>
      <w:r w:rsidR="00623D08" w:rsidRPr="00623D08">
        <w:rPr>
          <w:rFonts w:ascii="Times New Roman" w:hAnsi="Times New Roman" w:cs="Times New Roman"/>
          <w:sz w:val="24"/>
          <w:szCs w:val="24"/>
        </w:rPr>
        <w:t>nca gerekli</w:t>
      </w:r>
      <w:r w:rsidRPr="00623D08">
        <w:rPr>
          <w:rFonts w:ascii="Times New Roman" w:hAnsi="Times New Roman" w:cs="Times New Roman"/>
          <w:sz w:val="24"/>
          <w:szCs w:val="24"/>
        </w:rPr>
        <w:t xml:space="preserve"> defterler tutulmakla beraber; gelirler ile giderlere ilişkin tüm iş ve işlemler </w:t>
      </w:r>
      <w:r w:rsidR="004A049B" w:rsidRPr="00623D08">
        <w:rPr>
          <w:rFonts w:ascii="Times New Roman" w:hAnsi="Times New Roman" w:cs="Times New Roman"/>
          <w:sz w:val="24"/>
          <w:szCs w:val="24"/>
        </w:rPr>
        <w:t>usulüne</w:t>
      </w:r>
      <w:r w:rsidRPr="00623D08">
        <w:rPr>
          <w:rFonts w:ascii="Times New Roman" w:hAnsi="Times New Roman" w:cs="Times New Roman"/>
          <w:sz w:val="24"/>
          <w:szCs w:val="24"/>
        </w:rPr>
        <w:t xml:space="preserve"> uygun yapılarak kayıt altına alınmıştır. </w:t>
      </w:r>
    </w:p>
    <w:p w14:paraId="0239818E" w14:textId="77777777" w:rsidR="00623D08" w:rsidRPr="00623D08" w:rsidRDefault="00623D08" w:rsidP="00E93DFD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227"/>
        <w:gridCol w:w="2186"/>
        <w:gridCol w:w="4192"/>
      </w:tblGrid>
      <w:tr w:rsidR="00955D6A" w:rsidRPr="00623D08" w14:paraId="775B7D7F" w14:textId="77777777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B2E395D" w14:textId="77777777" w:rsidR="00955D6A" w:rsidRPr="00623D08" w:rsidRDefault="00955D6A" w:rsidP="00BE2C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Okul Aile Birliği </w:t>
            </w:r>
            <w:r w:rsidR="00BE2C56"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Modülü Gelir-Gider Cetveli</w:t>
            </w:r>
          </w:p>
        </w:tc>
      </w:tr>
      <w:tr w:rsidR="00EC2131" w:rsidRPr="00623D08" w14:paraId="10D2DAAF" w14:textId="77777777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14:paraId="0BEA73BE" w14:textId="77777777" w:rsidR="00955D6A" w:rsidRPr="00623D08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14:paraId="3C66E437" w14:textId="77777777" w:rsidR="00955D6A" w:rsidRPr="00623D08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14:paraId="524DE18E" w14:textId="77777777" w:rsidR="00955D6A" w:rsidRPr="00623D08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Gider</w:t>
            </w:r>
          </w:p>
        </w:tc>
      </w:tr>
      <w:tr w:rsidR="00EC2131" w:rsidRPr="00623D08" w14:paraId="50504932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041C13BD" w14:textId="27FAC1EC" w:rsidR="00955D6A" w:rsidRPr="00623D08" w:rsidRDefault="00955D6A" w:rsidP="00677C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20</w:t>
            </w:r>
            <w:r w:rsid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2</w:t>
            </w:r>
            <w:r w:rsidR="00677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4</w:t>
            </w:r>
            <w:r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Yılı Öncesi (Devreden)</w:t>
            </w:r>
          </w:p>
        </w:tc>
        <w:tc>
          <w:tcPr>
            <w:tcW w:w="1138" w:type="pct"/>
            <w:vAlign w:val="center"/>
            <w:hideMark/>
          </w:tcPr>
          <w:p w14:paraId="442DFAEC" w14:textId="163D0901" w:rsidR="00955D6A" w:rsidRPr="00623D08" w:rsidRDefault="00677CDE" w:rsidP="00677C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E93DFD" w:rsidRPr="00E93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  <w:r w:rsidR="00E93DFD" w:rsidRPr="00E93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E93DFD" w:rsidRPr="00E9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2F" w:rsidRPr="0062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"/>
              <w:gridCol w:w="3822"/>
            </w:tblGrid>
            <w:tr w:rsidR="0043022F" w:rsidRPr="00623D08" w14:paraId="0308DA99" w14:textId="77777777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001198" w14:textId="77777777" w:rsidR="0043022F" w:rsidRPr="00623D08" w:rsidRDefault="009F3387" w:rsidP="00AC2A9F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623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FB03D" w14:textId="461AD792" w:rsidR="0043022F" w:rsidRPr="00623D08" w:rsidRDefault="00677CDE" w:rsidP="00AC2A9F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6.035</w:t>
                  </w:r>
                  <w:r w:rsidR="00E93DFD" w:rsidRPr="00E93D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  <w:r w:rsidR="00E93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3022F" w:rsidRPr="00623D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  <w:t>TL</w:t>
                  </w:r>
                </w:p>
              </w:tc>
            </w:tr>
          </w:tbl>
          <w:p w14:paraId="05B6C92C" w14:textId="77777777" w:rsidR="00955D6A" w:rsidRPr="00623D08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C2131" w:rsidRPr="00623D08" w14:paraId="270A93BF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3314D414" w14:textId="27323CF2" w:rsidR="00955D6A" w:rsidRPr="00623D08" w:rsidRDefault="00955D6A" w:rsidP="00677C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20</w:t>
            </w:r>
            <w:r w:rsid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2</w:t>
            </w:r>
            <w:r w:rsidR="00677C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4</w:t>
            </w:r>
            <w:r w:rsid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Yılı</w:t>
            </w:r>
          </w:p>
        </w:tc>
        <w:tc>
          <w:tcPr>
            <w:tcW w:w="1138" w:type="pct"/>
            <w:vAlign w:val="center"/>
            <w:hideMark/>
          </w:tcPr>
          <w:p w14:paraId="4118D46A" w14:textId="057B1EC4" w:rsidR="00955D6A" w:rsidRPr="00623D08" w:rsidRDefault="00677CDE" w:rsidP="00677C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  <w:r w:rsidR="00E93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43022F" w:rsidRPr="0062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770"/>
            </w:tblGrid>
            <w:tr w:rsidR="0043022F" w:rsidRPr="00623D08" w14:paraId="0B134DAF" w14:textId="77777777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99B57B" w14:textId="77777777" w:rsidR="0043022F" w:rsidRPr="00623D08" w:rsidRDefault="009F3387" w:rsidP="00AC2A9F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623D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41AC1" w14:textId="0ECCD26F" w:rsidR="0043022F" w:rsidRPr="00623D08" w:rsidRDefault="00E93DFD" w:rsidP="00AC2A9F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  <w:t>0</w:t>
                  </w:r>
                  <w:r w:rsidR="0043022F" w:rsidRPr="00623D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  <w:t>00</w:t>
                  </w:r>
                  <w:r w:rsidR="0043022F" w:rsidRPr="00623D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  <w:t xml:space="preserve"> TL</w:t>
                  </w:r>
                </w:p>
              </w:tc>
            </w:tr>
          </w:tbl>
          <w:p w14:paraId="7E97F7CE" w14:textId="77777777" w:rsidR="00955D6A" w:rsidRPr="00623D08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C2131" w:rsidRPr="00623D08" w14:paraId="4C47E8D7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5BD2CE3E" w14:textId="77777777" w:rsidR="00955D6A" w:rsidRPr="00623D08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14:paraId="413F01C8" w14:textId="095C6A82" w:rsidR="00955D6A" w:rsidRPr="00623D08" w:rsidRDefault="00677CDE" w:rsidP="00677C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3022F" w:rsidRPr="0062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  <w:r w:rsidR="0043022F" w:rsidRPr="0062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93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43022F" w:rsidRPr="0062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"/>
              <w:gridCol w:w="3822"/>
            </w:tblGrid>
            <w:tr w:rsidR="00955D6A" w:rsidRPr="00623D08" w14:paraId="4D2ACB7D" w14:textId="77777777" w:rsidTr="00955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3426A8" w14:textId="77777777" w:rsidR="00955D6A" w:rsidRPr="00623D08" w:rsidRDefault="00955D6A" w:rsidP="00AC2A9F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BBC11" w14:textId="7B9D2C9B" w:rsidR="00955D6A" w:rsidRPr="00623D08" w:rsidRDefault="00677CDE" w:rsidP="00AC2A9F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6.035</w:t>
                  </w:r>
                  <w:r w:rsidRPr="00E93D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23D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  <w:t>TL</w:t>
                  </w:r>
                </w:p>
              </w:tc>
            </w:tr>
          </w:tbl>
          <w:p w14:paraId="7DCD6927" w14:textId="77777777" w:rsidR="00955D6A" w:rsidRPr="00623D08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C2131" w:rsidRPr="00623D08" w14:paraId="416CF8CA" w14:textId="77777777" w:rsidTr="00EA3DE3">
        <w:trPr>
          <w:trHeight w:val="420"/>
        </w:trPr>
        <w:tc>
          <w:tcPr>
            <w:tcW w:w="1680" w:type="pct"/>
            <w:vAlign w:val="center"/>
            <w:hideMark/>
          </w:tcPr>
          <w:p w14:paraId="7DBC5AB1" w14:textId="77777777" w:rsidR="00955D6A" w:rsidRPr="00623D08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  <w:hideMark/>
          </w:tcPr>
          <w:p w14:paraId="3DF0294B" w14:textId="3EF1BA1A" w:rsidR="00955D6A" w:rsidRPr="00623D08" w:rsidRDefault="00E93DFD" w:rsidP="00677CD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77C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677C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65,00</w:t>
            </w:r>
            <w:r w:rsidR="00955D6A" w:rsidRPr="00623D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TL</w:t>
            </w:r>
            <w:r w:rsidR="0009138E" w:rsidRPr="00623D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55D6A" w:rsidRPr="00623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(OAB ADINA BANKA HESABINDA)</w:t>
            </w:r>
          </w:p>
        </w:tc>
      </w:tr>
    </w:tbl>
    <w:p w14:paraId="0C912F5C" w14:textId="77777777" w:rsidR="00955D6A" w:rsidRPr="00623D08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14:paraId="38D284F5" w14:textId="77777777" w:rsidR="00955D6A" w:rsidRPr="00623D08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14:paraId="7F438F1B" w14:textId="77777777" w:rsidR="00955D6A" w:rsidRPr="00623D08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14:paraId="5DD5F26C" w14:textId="77777777" w:rsidR="00955D6A" w:rsidRPr="00623D08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14:paraId="73C1FD8F" w14:textId="77777777" w:rsidR="00955D6A" w:rsidRPr="00623D08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14:paraId="1A98E309" w14:textId="303A2F6C" w:rsidR="00955D6A" w:rsidRPr="00623D08" w:rsidRDefault="00955D6A" w:rsidP="0061052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D7E1B88" w14:textId="139C45B0" w:rsidR="00E93DFD" w:rsidRPr="00623D08" w:rsidRDefault="00623D08" w:rsidP="0061052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623D08">
        <w:rPr>
          <w:rFonts w:ascii="Times New Roman" w:hAnsi="Times New Roman" w:cs="Times New Roman"/>
          <w:sz w:val="24"/>
          <w:szCs w:val="24"/>
        </w:rPr>
        <w:t>şbu faaliyet raporu tarafımızca tanzim edilmekle beraber doğruluğu tarafımızdan imza altına alınmıştır.</w:t>
      </w:r>
    </w:p>
    <w:p w14:paraId="3879322B" w14:textId="6422C9DB" w:rsidR="00955D6A" w:rsidRDefault="00955D6A" w:rsidP="0061052F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5A6D005" w14:textId="77777777" w:rsidR="00E93DFD" w:rsidRDefault="00E93DFD" w:rsidP="0061052F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4265B2D" w14:textId="77777777" w:rsidR="00E93DFD" w:rsidRPr="00E93DFD" w:rsidRDefault="00E93DFD" w:rsidP="0061052F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7AB1A7E" w14:textId="14A9DE04" w:rsidR="00E93DFD" w:rsidRPr="00E93DFD" w:rsidRDefault="00E93DFD" w:rsidP="00E93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FD">
        <w:rPr>
          <w:rFonts w:ascii="Times New Roman" w:hAnsi="Times New Roman" w:cs="Times New Roman"/>
          <w:b/>
          <w:sz w:val="24"/>
          <w:szCs w:val="24"/>
        </w:rPr>
        <w:t>YÖNETİM KURULU</w:t>
      </w:r>
    </w:p>
    <w:p w14:paraId="718B4A37" w14:textId="594212C4" w:rsidR="00E93DFD" w:rsidRPr="00E93DFD" w:rsidRDefault="00677CDE" w:rsidP="00E93DFD">
      <w:pPr>
        <w:keepNext/>
        <w:keepLines/>
        <w:spacing w:line="22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E93DFD" w:rsidRPr="00E93DFD">
        <w:rPr>
          <w:rFonts w:ascii="Times New Roman" w:eastAsia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57259AE0" w14:textId="77777777" w:rsidR="00E93DFD" w:rsidRPr="00623D08" w:rsidRDefault="00E93DFD" w:rsidP="0061052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695E513" w14:textId="77777777" w:rsidR="00623D08" w:rsidRPr="00623D08" w:rsidRDefault="00623D08" w:rsidP="00623D0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F81E983" w14:textId="589D50DF" w:rsidR="00623D08" w:rsidRPr="00623D08" w:rsidRDefault="00623D08" w:rsidP="00623D08">
      <w:pPr>
        <w:spacing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623D08">
        <w:rPr>
          <w:rFonts w:ascii="Times New Roman" w:hAnsi="Times New Roman" w:cs="Times New Roman"/>
          <w:sz w:val="24"/>
          <w:szCs w:val="24"/>
        </w:rPr>
        <w:t xml:space="preserve">    Gökay TAŞKIRAN                              </w:t>
      </w:r>
      <w:r w:rsidR="00677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23D08">
        <w:rPr>
          <w:rFonts w:ascii="Times New Roman" w:hAnsi="Times New Roman" w:cs="Times New Roman"/>
          <w:sz w:val="24"/>
          <w:szCs w:val="24"/>
        </w:rPr>
        <w:t xml:space="preserve">  </w:t>
      </w:r>
      <w:r w:rsidR="00677CDE">
        <w:rPr>
          <w:rFonts w:ascii="Times New Roman" w:hAnsi="Times New Roman" w:cs="Times New Roman"/>
          <w:sz w:val="24"/>
          <w:szCs w:val="24"/>
        </w:rPr>
        <w:t>Muharrem KARATAŞ</w:t>
      </w:r>
    </w:p>
    <w:p w14:paraId="25E817BD" w14:textId="557905CC" w:rsidR="00623D08" w:rsidRPr="00623D08" w:rsidRDefault="00623D08" w:rsidP="00623D08">
      <w:pPr>
        <w:rPr>
          <w:rFonts w:ascii="Times New Roman" w:hAnsi="Times New Roman" w:cs="Times New Roman"/>
          <w:b/>
          <w:sz w:val="24"/>
          <w:szCs w:val="24"/>
        </w:rPr>
      </w:pPr>
      <w:r w:rsidRPr="00623D08">
        <w:rPr>
          <w:rFonts w:ascii="Times New Roman" w:hAnsi="Times New Roman" w:cs="Times New Roman"/>
          <w:b/>
          <w:sz w:val="24"/>
          <w:szCs w:val="24"/>
        </w:rPr>
        <w:t xml:space="preserve">          Okul Aile Birliği Başkanı                     </w:t>
      </w:r>
      <w:r w:rsidRPr="00623D0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Okul Aile Birliği Bşk. Yrd.</w:t>
      </w:r>
    </w:p>
    <w:p w14:paraId="53E37CA2" w14:textId="2716E307" w:rsidR="00623D08" w:rsidRPr="00623D08" w:rsidRDefault="00623D08" w:rsidP="00623D08">
      <w:pPr>
        <w:rPr>
          <w:rFonts w:ascii="Times New Roman" w:hAnsi="Times New Roman" w:cs="Times New Roman"/>
          <w:b/>
          <w:sz w:val="24"/>
          <w:szCs w:val="24"/>
        </w:rPr>
      </w:pPr>
    </w:p>
    <w:p w14:paraId="34104781" w14:textId="77777777" w:rsidR="00623D08" w:rsidRPr="00623D08" w:rsidRDefault="00623D08" w:rsidP="00623D08">
      <w:pPr>
        <w:rPr>
          <w:rFonts w:ascii="Times New Roman" w:hAnsi="Times New Roman" w:cs="Times New Roman"/>
          <w:b/>
          <w:sz w:val="24"/>
          <w:szCs w:val="24"/>
        </w:rPr>
      </w:pPr>
    </w:p>
    <w:p w14:paraId="59313DEC" w14:textId="77777777" w:rsidR="00623D08" w:rsidRPr="00623D08" w:rsidRDefault="00623D08" w:rsidP="00623D08">
      <w:pPr>
        <w:rPr>
          <w:rFonts w:ascii="Times New Roman" w:hAnsi="Times New Roman" w:cs="Times New Roman"/>
          <w:b/>
          <w:sz w:val="24"/>
          <w:szCs w:val="24"/>
        </w:rPr>
      </w:pPr>
    </w:p>
    <w:p w14:paraId="5121763A" w14:textId="1DB9A26E" w:rsidR="00623D08" w:rsidRPr="00623D08" w:rsidRDefault="00677CDE" w:rsidP="00623D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Selçuk TAŞKIRAN</w:t>
      </w:r>
      <w:r w:rsidR="00623D08" w:rsidRPr="00623D08">
        <w:rPr>
          <w:rFonts w:ascii="Times New Roman" w:hAnsi="Times New Roman" w:cs="Times New Roman"/>
          <w:sz w:val="24"/>
          <w:szCs w:val="24"/>
        </w:rPr>
        <w:tab/>
      </w:r>
      <w:r w:rsidR="00623D08" w:rsidRPr="00623D08">
        <w:rPr>
          <w:rFonts w:ascii="Times New Roman" w:hAnsi="Times New Roman" w:cs="Times New Roman"/>
          <w:sz w:val="24"/>
          <w:szCs w:val="24"/>
        </w:rPr>
        <w:tab/>
      </w:r>
      <w:r w:rsidR="00623D08" w:rsidRPr="00623D08">
        <w:rPr>
          <w:rFonts w:ascii="Times New Roman" w:hAnsi="Times New Roman" w:cs="Times New Roman"/>
          <w:sz w:val="24"/>
          <w:szCs w:val="24"/>
        </w:rPr>
        <w:tab/>
      </w:r>
      <w:r w:rsidR="00623D08" w:rsidRPr="00623D0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623D08">
        <w:rPr>
          <w:rFonts w:ascii="Times New Roman" w:hAnsi="Times New Roman" w:cs="Times New Roman"/>
          <w:sz w:val="24"/>
          <w:szCs w:val="24"/>
        </w:rPr>
        <w:t xml:space="preserve">   </w:t>
      </w:r>
      <w:r w:rsidR="00623D08" w:rsidRPr="00623D08">
        <w:rPr>
          <w:rFonts w:ascii="Times New Roman" w:hAnsi="Times New Roman" w:cs="Times New Roman"/>
          <w:sz w:val="24"/>
          <w:szCs w:val="24"/>
        </w:rPr>
        <w:t>Halim YILMAZ</w:t>
      </w:r>
    </w:p>
    <w:p w14:paraId="0BC173B4" w14:textId="2B581BC4" w:rsidR="00623D08" w:rsidRPr="00623D08" w:rsidRDefault="00623D08" w:rsidP="00623D08">
      <w:pPr>
        <w:rPr>
          <w:rFonts w:ascii="Times New Roman" w:hAnsi="Times New Roman" w:cs="Times New Roman"/>
          <w:b/>
          <w:sz w:val="24"/>
          <w:szCs w:val="24"/>
        </w:rPr>
      </w:pPr>
      <w:r w:rsidRPr="00623D08">
        <w:rPr>
          <w:rFonts w:ascii="Times New Roman" w:hAnsi="Times New Roman" w:cs="Times New Roman"/>
          <w:b/>
          <w:sz w:val="24"/>
          <w:szCs w:val="24"/>
        </w:rPr>
        <w:t xml:space="preserve">      Okul Aile Birliği Sekreter Üye         </w:t>
      </w:r>
      <w:r w:rsidRPr="00623D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23D0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3D08">
        <w:rPr>
          <w:rFonts w:ascii="Times New Roman" w:hAnsi="Times New Roman" w:cs="Times New Roman"/>
          <w:b/>
          <w:sz w:val="24"/>
          <w:szCs w:val="24"/>
        </w:rPr>
        <w:t xml:space="preserve">  Okul Aile Birliği Muhasip Üye</w:t>
      </w:r>
    </w:p>
    <w:p w14:paraId="196C70C0" w14:textId="77777777" w:rsidR="00623D08" w:rsidRPr="00623D08" w:rsidRDefault="00623D08" w:rsidP="00623D08">
      <w:pPr>
        <w:rPr>
          <w:rFonts w:ascii="Times New Roman" w:hAnsi="Times New Roman" w:cs="Times New Roman"/>
          <w:b/>
          <w:sz w:val="24"/>
          <w:szCs w:val="24"/>
        </w:rPr>
      </w:pPr>
    </w:p>
    <w:p w14:paraId="35968112" w14:textId="77777777" w:rsidR="00623D08" w:rsidRPr="00623D08" w:rsidRDefault="00623D08" w:rsidP="00623D08">
      <w:pPr>
        <w:rPr>
          <w:rFonts w:ascii="Times New Roman" w:hAnsi="Times New Roman" w:cs="Times New Roman"/>
          <w:b/>
          <w:sz w:val="24"/>
          <w:szCs w:val="24"/>
        </w:rPr>
      </w:pPr>
    </w:p>
    <w:p w14:paraId="69E26D59" w14:textId="4EFA41A6" w:rsidR="00623D08" w:rsidRPr="00623D08" w:rsidRDefault="00623D08" w:rsidP="00623D08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23D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7CDE">
        <w:rPr>
          <w:rFonts w:ascii="Times New Roman" w:hAnsi="Times New Roman" w:cs="Times New Roman"/>
          <w:sz w:val="24"/>
          <w:szCs w:val="24"/>
        </w:rPr>
        <w:t>Ertürk KARACA</w:t>
      </w:r>
    </w:p>
    <w:p w14:paraId="2E89D90F" w14:textId="6ED358BC" w:rsidR="00623D08" w:rsidRPr="00623D08" w:rsidRDefault="00623D08" w:rsidP="00623D08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623D0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3D08">
        <w:rPr>
          <w:rFonts w:ascii="Times New Roman" w:hAnsi="Times New Roman" w:cs="Times New Roman"/>
          <w:b/>
          <w:sz w:val="24"/>
          <w:szCs w:val="24"/>
        </w:rPr>
        <w:t xml:space="preserve"> Okul Aile Birliği Üye</w:t>
      </w:r>
    </w:p>
    <w:p w14:paraId="136F4C0F" w14:textId="00F3906F" w:rsidR="009F3387" w:rsidRDefault="009F3387" w:rsidP="00E93DFD">
      <w:pPr>
        <w:pStyle w:val="GvdeMetni"/>
        <w:spacing w:before="98" w:line="254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p w14:paraId="1AF89C83" w14:textId="4E990B2E" w:rsidR="00A838CE" w:rsidRDefault="00A838CE" w:rsidP="00E93DFD">
      <w:pPr>
        <w:pStyle w:val="GvdeMetni"/>
        <w:spacing w:before="98" w:line="254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p w14:paraId="604ED4E3" w14:textId="4B4A03A6" w:rsidR="00A838CE" w:rsidRDefault="00A838CE" w:rsidP="00E93DFD">
      <w:pPr>
        <w:pStyle w:val="GvdeMetni"/>
        <w:spacing w:before="98" w:line="254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sectPr w:rsidR="00A838CE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6B50"/>
    <w:rsid w:val="00085742"/>
    <w:rsid w:val="0009138E"/>
    <w:rsid w:val="00300CA5"/>
    <w:rsid w:val="00414E9C"/>
    <w:rsid w:val="0043022F"/>
    <w:rsid w:val="004A049B"/>
    <w:rsid w:val="00523FF0"/>
    <w:rsid w:val="005E132D"/>
    <w:rsid w:val="005F7553"/>
    <w:rsid w:val="0061052F"/>
    <w:rsid w:val="00623D08"/>
    <w:rsid w:val="00654160"/>
    <w:rsid w:val="00677CDE"/>
    <w:rsid w:val="006A7B43"/>
    <w:rsid w:val="007835FA"/>
    <w:rsid w:val="007B22B5"/>
    <w:rsid w:val="007D4A8F"/>
    <w:rsid w:val="00801F47"/>
    <w:rsid w:val="0083012F"/>
    <w:rsid w:val="00884F25"/>
    <w:rsid w:val="00955D6A"/>
    <w:rsid w:val="0098705B"/>
    <w:rsid w:val="009C6A19"/>
    <w:rsid w:val="009F3387"/>
    <w:rsid w:val="00A4407E"/>
    <w:rsid w:val="00A838CE"/>
    <w:rsid w:val="00AC2A9F"/>
    <w:rsid w:val="00B03D4D"/>
    <w:rsid w:val="00B60E6B"/>
    <w:rsid w:val="00BD3866"/>
    <w:rsid w:val="00BE2C56"/>
    <w:rsid w:val="00D80B6F"/>
    <w:rsid w:val="00E83533"/>
    <w:rsid w:val="00E93DFD"/>
    <w:rsid w:val="00EA3DE3"/>
    <w:rsid w:val="00EC2131"/>
    <w:rsid w:val="00EE02CA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8644"/>
  <w15:docId w15:val="{A2B6E94D-2245-462B-9B39-C3906771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customStyle="1" w:styleId="Gvdemetni0">
    <w:name w:val="Gövde metni_"/>
    <w:basedOn w:val="VarsaylanParagrafYazTipi"/>
    <w:link w:val="Gvdemetni1"/>
    <w:rsid w:val="00E93DFD"/>
    <w:rPr>
      <w:rFonts w:ascii="Arial" w:eastAsia="Arial" w:hAnsi="Arial" w:cs="Arial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E93DFD"/>
    <w:pPr>
      <w:widowControl/>
      <w:shd w:val="clear" w:color="auto" w:fill="FFFFFF"/>
      <w:autoSpaceDE/>
      <w:autoSpaceDN/>
      <w:spacing w:line="0" w:lineRule="atLeast"/>
    </w:pPr>
    <w:rPr>
      <w:rFonts w:ascii="Arial" w:eastAsia="Arial" w:hAnsi="Arial" w:cs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pc</cp:lastModifiedBy>
  <cp:revision>33</cp:revision>
  <dcterms:created xsi:type="dcterms:W3CDTF">2017-10-10T08:52:00Z</dcterms:created>
  <dcterms:modified xsi:type="dcterms:W3CDTF">2025-03-21T10:31:00Z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